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1CBED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hAnsi="Aptos Display" w:cs="Aptos Display"/>
          <w:b/>
          <w:bCs/>
          <w:color w:val="3A7C22"/>
          <w:sz w:val="28"/>
          <w:szCs w:val="28"/>
        </w:rPr>
      </w:pPr>
      <w:bookmarkStart w:id="0" w:name="_GoBack"/>
      <w:bookmarkEnd w:id="0"/>
      <w:r w:rsidRPr="000E5463">
        <w:rPr>
          <w:b/>
          <w:bCs/>
          <w:sz w:val="24"/>
          <w:szCs w:val="24"/>
        </w:rPr>
        <w:t>APOYO A LA INDUSTRIA NACIONAL</w:t>
      </w:r>
    </w:p>
    <w:p w14:paraId="67F8FDC4" w14:textId="77777777" w:rsidR="00B25E1F" w:rsidRPr="000E5463" w:rsidRDefault="00B25E1F" w:rsidP="00B25E1F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62C2AA8" w14:textId="77777777" w:rsidR="00B25E1F" w:rsidRPr="000E5463" w:rsidRDefault="00B25E1F" w:rsidP="00B25E1F">
      <w:pPr>
        <w:spacing w:after="0" w:line="240" w:lineRule="auto"/>
        <w:jc w:val="center"/>
        <w:rPr>
          <w:b/>
          <w:bCs/>
          <w:sz w:val="24"/>
          <w:szCs w:val="24"/>
          <w:lang w:eastAsia="es-ES"/>
        </w:rPr>
      </w:pPr>
    </w:p>
    <w:p w14:paraId="776D62CB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B25E1F">
        <w:rPr>
          <w:rFonts w:ascii="Aptos Display" w:eastAsia="Times New Roman" w:hAnsi="Aptos Display" w:cs="Aptos Display"/>
          <w:sz w:val="24"/>
          <w:szCs w:val="24"/>
          <w:lang w:eastAsia="es-ES"/>
        </w:rPr>
        <w:t>Señores</w:t>
      </w:r>
    </w:p>
    <w:p w14:paraId="3A73F7F0" w14:textId="52CF4FBF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Alcaldía Municipal de Maicao</w:t>
      </w:r>
    </w:p>
    <w:p w14:paraId="052F461E" w14:textId="7F5A1D4B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sz w:val="24"/>
          <w:szCs w:val="24"/>
          <w:lang w:eastAsia="es-ES"/>
        </w:rPr>
        <w:t>Maicao</w:t>
      </w:r>
      <w:r w:rsidRPr="00B25E1F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, </w:t>
      </w:r>
      <w:r>
        <w:rPr>
          <w:rFonts w:ascii="Aptos Display" w:eastAsia="Times New Roman" w:hAnsi="Aptos Display" w:cs="Aptos Display"/>
          <w:sz w:val="24"/>
          <w:szCs w:val="24"/>
          <w:lang w:eastAsia="es-ES"/>
        </w:rPr>
        <w:t>L</w:t>
      </w:r>
      <w:r w:rsidRPr="00B25E1F">
        <w:rPr>
          <w:rFonts w:ascii="Aptos Display" w:eastAsia="Times New Roman" w:hAnsi="Aptos Display" w:cs="Aptos Display"/>
          <w:sz w:val="24"/>
          <w:szCs w:val="24"/>
          <w:lang w:eastAsia="es-ES"/>
        </w:rPr>
        <w:t>a Guajira</w:t>
      </w:r>
    </w:p>
    <w:p w14:paraId="01A19B6F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2FD49D15" w14:textId="008E1758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val="es-ES" w:eastAsia="es-ES"/>
        </w:rPr>
      </w:pPr>
      <w:r w:rsidRPr="00B25E1F"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Referencia:</w:t>
      </w:r>
      <w:r w:rsidRPr="00B25E1F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</w:t>
      </w:r>
      <w:r w:rsidRPr="00B25E1F">
        <w:rPr>
          <w:rFonts w:ascii="Aptos Display" w:eastAsia="Times New Roman" w:hAnsi="Aptos Display" w:cs="Aptos Display"/>
          <w:sz w:val="24"/>
          <w:szCs w:val="24"/>
          <w:lang w:val="es-ES" w:eastAsia="es-ES"/>
        </w:rPr>
        <w:t xml:space="preserve">Proceso de Selección Abreviada de Menor Cuantía </w:t>
      </w:r>
      <w:r w:rsidRPr="00B25E1F">
        <w:rPr>
          <w:rFonts w:ascii="Aptos Display" w:eastAsia="Times New Roman" w:hAnsi="Aptos Display" w:cs="Aptos Display"/>
          <w:sz w:val="24"/>
          <w:szCs w:val="24"/>
          <w:highlight w:val="yellow"/>
          <w:lang w:val="es-ES" w:eastAsia="es-ES"/>
        </w:rPr>
        <w:t>XXXXXXXXXXXXXXXXXX.</w:t>
      </w:r>
    </w:p>
    <w:p w14:paraId="0A9B0B78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7913BB97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B25E1F">
        <w:rPr>
          <w:rFonts w:ascii="Aptos Display" w:eastAsia="Times New Roman" w:hAnsi="Aptos Display" w:cs="Aptos Display"/>
          <w:sz w:val="24"/>
          <w:szCs w:val="24"/>
          <w:lang w:eastAsia="es-ES"/>
        </w:rPr>
        <w:t>Estimados señores:</w:t>
      </w:r>
    </w:p>
    <w:p w14:paraId="051092DF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77B68E5B" w14:textId="77777777" w:rsidR="00B25E1F" w:rsidRPr="00B25E1F" w:rsidRDefault="00B25E1F" w:rsidP="00B25E1F">
      <w:pPr>
        <w:autoSpaceDE w:val="0"/>
        <w:autoSpaceDN w:val="0"/>
        <w:spacing w:before="40" w:after="40" w:line="240" w:lineRule="auto"/>
        <w:jc w:val="both"/>
        <w:rPr>
          <w:rFonts w:ascii="Aptos Display" w:hAnsi="Aptos Display" w:cs="Aptos Display"/>
          <w:sz w:val="24"/>
          <w:szCs w:val="24"/>
        </w:rPr>
      </w:pPr>
      <w:r w:rsidRPr="00B25E1F">
        <w:rPr>
          <w:rFonts w:ascii="Aptos Display" w:hAnsi="Aptos Display" w:cs="Aptos Display"/>
          <w:sz w:val="24"/>
          <w:szCs w:val="24"/>
        </w:rPr>
        <w:t>Según lo establecido en el artículo 2º de la Ley 816 de 2003 para apoyar la industria nacional a través del sistema de compras y contratación pública, se evaluará de la siguiente manera:</w:t>
      </w:r>
    </w:p>
    <w:p w14:paraId="31802256" w14:textId="77777777" w:rsidR="00B25E1F" w:rsidRPr="00B25E1F" w:rsidRDefault="00B25E1F" w:rsidP="00B25E1F">
      <w:pPr>
        <w:spacing w:after="0" w:line="240" w:lineRule="auto"/>
        <w:jc w:val="both"/>
        <w:rPr>
          <w:rFonts w:ascii="Aptos Display" w:hAnsi="Aptos Display" w:cs="Aptos Display"/>
          <w:sz w:val="24"/>
          <w:szCs w:val="24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0"/>
        <w:gridCol w:w="1413"/>
        <w:gridCol w:w="1316"/>
      </w:tblGrid>
      <w:tr w:rsidR="00B25E1F" w:rsidRPr="000E5463" w14:paraId="49F7E4B0" w14:textId="77777777" w:rsidTr="00EF25C7">
        <w:trPr>
          <w:trHeight w:val="379"/>
          <w:jc w:val="center"/>
        </w:trPr>
        <w:tc>
          <w:tcPr>
            <w:tcW w:w="6091" w:type="dxa"/>
            <w:shd w:val="clear" w:color="auto" w:fill="F2F2F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BB1F8AA" w14:textId="77777777" w:rsidR="00B25E1F" w:rsidRPr="00B25E1F" w:rsidRDefault="00B25E1F" w:rsidP="00EF25C7">
            <w:pPr>
              <w:spacing w:after="0" w:line="240" w:lineRule="auto"/>
              <w:jc w:val="center"/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</w:pPr>
            <w:r w:rsidRPr="00B25E1F"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  <w:t>Apoyo a Industria Nacional</w:t>
            </w:r>
          </w:p>
        </w:tc>
        <w:tc>
          <w:tcPr>
            <w:tcW w:w="1417" w:type="dxa"/>
            <w:shd w:val="clear" w:color="auto" w:fill="F2F2F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9D46CF" w14:textId="77777777" w:rsidR="00B25E1F" w:rsidRPr="00B25E1F" w:rsidRDefault="00B25E1F" w:rsidP="00EF25C7">
            <w:pPr>
              <w:spacing w:after="0" w:line="240" w:lineRule="auto"/>
              <w:jc w:val="center"/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</w:pPr>
            <w:r w:rsidRPr="00B25E1F"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  <w:t>Puntaje Máximo</w:t>
            </w:r>
          </w:p>
        </w:tc>
        <w:tc>
          <w:tcPr>
            <w:tcW w:w="1320" w:type="dxa"/>
            <w:shd w:val="clear" w:color="auto" w:fill="F2F2F2"/>
            <w:vAlign w:val="center"/>
          </w:tcPr>
          <w:p w14:paraId="4DB23DC1" w14:textId="77777777" w:rsidR="00B25E1F" w:rsidRPr="00B25E1F" w:rsidRDefault="00B25E1F" w:rsidP="00EF25C7">
            <w:pPr>
              <w:spacing w:after="0" w:line="240" w:lineRule="auto"/>
              <w:jc w:val="center"/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</w:pPr>
            <w:r w:rsidRPr="00B25E1F">
              <w:rPr>
                <w:rFonts w:ascii="Aptos Display" w:hAnsi="Aptos Display" w:cs="Aptos Display"/>
                <w:b/>
                <w:bCs/>
                <w:iCs/>
                <w:sz w:val="24"/>
                <w:szCs w:val="24"/>
                <w:lang w:eastAsia="es-ES"/>
              </w:rPr>
              <w:t>Marque con una X</w:t>
            </w:r>
          </w:p>
        </w:tc>
      </w:tr>
      <w:tr w:rsidR="00B25E1F" w:rsidRPr="000E5463" w14:paraId="714F4E6C" w14:textId="77777777" w:rsidTr="00EF25C7">
        <w:trPr>
          <w:trHeight w:val="165"/>
          <w:jc w:val="center"/>
        </w:trPr>
        <w:tc>
          <w:tcPr>
            <w:tcW w:w="609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0D0A08" w14:textId="77777777" w:rsidR="00B25E1F" w:rsidRPr="00B25E1F" w:rsidRDefault="00B25E1F" w:rsidP="00EF25C7">
            <w:pPr>
              <w:spacing w:after="0" w:line="240" w:lineRule="auto"/>
              <w:jc w:val="both"/>
              <w:rPr>
                <w:rFonts w:ascii="Aptos Display" w:eastAsia="Arial" w:hAnsi="Aptos Display" w:cs="Aptos Display"/>
                <w:snapToGrid w:val="0"/>
                <w:sz w:val="24"/>
                <w:szCs w:val="24"/>
              </w:rPr>
            </w:pPr>
            <w:r w:rsidRPr="00B25E1F">
              <w:rPr>
                <w:rFonts w:ascii="Aptos Display" w:eastAsia="Tahoma" w:hAnsi="Aptos Display" w:cs="Aptos Display"/>
                <w:bCs/>
                <w:lang w:eastAsia="es-CO" w:bidi="es-CO"/>
              </w:rPr>
              <w:t>El Proponente que ofrezca el cien por ciento (100 %) de Servicios de Origen Nacional, es decir aquellos prestados por Empresas Constituidas de acuerdo con la Legislación Nacional, por Personas Naturales Colombianas o por Residentes en Colombia, o Servicios Originarios de Países con lo que Colombia ha Negociado Trato Nacional o Países que aplican el Principio de Reciprocidad.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46A36D" w14:textId="77777777" w:rsidR="00B25E1F" w:rsidRPr="00B25E1F" w:rsidRDefault="00B25E1F" w:rsidP="00EF25C7">
            <w:pPr>
              <w:spacing w:after="0" w:line="240" w:lineRule="auto"/>
              <w:ind w:right="51"/>
              <w:jc w:val="center"/>
              <w:rPr>
                <w:rFonts w:ascii="Aptos Display" w:eastAsia="Arial" w:hAnsi="Aptos Display" w:cs="Aptos Display"/>
                <w:sz w:val="24"/>
                <w:szCs w:val="24"/>
              </w:rPr>
            </w:pPr>
            <w:r w:rsidRPr="00B25E1F">
              <w:rPr>
                <w:rFonts w:ascii="Aptos Display" w:hAnsi="Aptos Display" w:cs="Aptos Display"/>
                <w:bCs/>
              </w:rPr>
              <w:t>10</w:t>
            </w:r>
          </w:p>
        </w:tc>
        <w:tc>
          <w:tcPr>
            <w:tcW w:w="1320" w:type="dxa"/>
            <w:vAlign w:val="center"/>
          </w:tcPr>
          <w:p w14:paraId="19F89A97" w14:textId="77777777" w:rsidR="00B25E1F" w:rsidRPr="00B25E1F" w:rsidRDefault="00B25E1F" w:rsidP="00EF25C7">
            <w:pPr>
              <w:spacing w:after="0" w:line="240" w:lineRule="auto"/>
              <w:ind w:right="51"/>
              <w:jc w:val="center"/>
              <w:rPr>
                <w:rFonts w:ascii="Aptos Display" w:hAnsi="Aptos Display" w:cs="Aptos Display"/>
                <w:sz w:val="24"/>
                <w:szCs w:val="24"/>
              </w:rPr>
            </w:pPr>
          </w:p>
        </w:tc>
      </w:tr>
      <w:tr w:rsidR="00B25E1F" w:rsidRPr="000E5463" w14:paraId="1CE09CE1" w14:textId="77777777" w:rsidTr="00EF25C7">
        <w:trPr>
          <w:trHeight w:val="216"/>
          <w:jc w:val="center"/>
        </w:trPr>
        <w:tc>
          <w:tcPr>
            <w:tcW w:w="609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806E96" w14:textId="77777777" w:rsidR="00B25E1F" w:rsidRPr="00B25E1F" w:rsidRDefault="00B25E1F" w:rsidP="00EF25C7">
            <w:pPr>
              <w:spacing w:after="0" w:line="240" w:lineRule="auto"/>
              <w:ind w:right="51"/>
              <w:jc w:val="both"/>
              <w:rPr>
                <w:rFonts w:ascii="Aptos Display" w:eastAsia="Arial" w:hAnsi="Aptos Display" w:cs="Aptos Display"/>
                <w:sz w:val="24"/>
                <w:szCs w:val="24"/>
              </w:rPr>
            </w:pPr>
            <w:r w:rsidRPr="00B25E1F">
              <w:rPr>
                <w:rFonts w:ascii="Aptos Display" w:eastAsia="Tahoma" w:hAnsi="Aptos Display" w:cs="Aptos Display"/>
                <w:bCs/>
                <w:lang w:eastAsia="es-CO" w:bidi="es-CO"/>
              </w:rPr>
              <w:t>El Proponente Extranjero que ofrezca e incorpore el cien por ciento (100 %) de componente Colombiano de Servicios Profesionales, Técnicos y operativos.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1F32F3" w14:textId="77777777" w:rsidR="00B25E1F" w:rsidRPr="00B25E1F" w:rsidRDefault="00B25E1F" w:rsidP="00EF25C7">
            <w:pPr>
              <w:spacing w:after="0" w:line="240" w:lineRule="auto"/>
              <w:ind w:right="51"/>
              <w:jc w:val="center"/>
              <w:rPr>
                <w:rFonts w:ascii="Aptos Display" w:eastAsia="Arial" w:hAnsi="Aptos Display" w:cs="Aptos Display"/>
                <w:sz w:val="24"/>
                <w:szCs w:val="24"/>
              </w:rPr>
            </w:pPr>
            <w:r w:rsidRPr="00B25E1F">
              <w:rPr>
                <w:rFonts w:ascii="Aptos Display" w:hAnsi="Aptos Display" w:cs="Aptos Display"/>
                <w:bCs/>
              </w:rPr>
              <w:t>5</w:t>
            </w:r>
          </w:p>
        </w:tc>
        <w:tc>
          <w:tcPr>
            <w:tcW w:w="1320" w:type="dxa"/>
            <w:vAlign w:val="center"/>
          </w:tcPr>
          <w:p w14:paraId="53F298E6" w14:textId="77777777" w:rsidR="00B25E1F" w:rsidRPr="00B25E1F" w:rsidRDefault="00B25E1F" w:rsidP="00EF25C7">
            <w:pPr>
              <w:spacing w:after="0" w:line="240" w:lineRule="auto"/>
              <w:ind w:right="51"/>
              <w:jc w:val="center"/>
              <w:rPr>
                <w:rFonts w:ascii="Aptos Display" w:hAnsi="Aptos Display" w:cs="Aptos Display"/>
                <w:sz w:val="24"/>
                <w:szCs w:val="24"/>
              </w:rPr>
            </w:pPr>
          </w:p>
        </w:tc>
      </w:tr>
    </w:tbl>
    <w:p w14:paraId="6FEF17BC" w14:textId="77777777" w:rsidR="00B25E1F" w:rsidRPr="00B25E1F" w:rsidRDefault="00B25E1F" w:rsidP="00B25E1F">
      <w:pPr>
        <w:spacing w:after="0" w:line="240" w:lineRule="auto"/>
        <w:jc w:val="both"/>
        <w:rPr>
          <w:rFonts w:ascii="Aptos Display" w:hAnsi="Aptos Display" w:cs="Aptos Display"/>
          <w:sz w:val="24"/>
          <w:szCs w:val="24"/>
          <w:u w:val="single"/>
        </w:rPr>
      </w:pPr>
    </w:p>
    <w:p w14:paraId="426E89BF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25A7475E" w14:textId="77777777" w:rsidR="00B25E1F" w:rsidRPr="00B25E1F" w:rsidRDefault="00B25E1F" w:rsidP="00B25E1F">
      <w:pPr>
        <w:spacing w:after="0" w:line="240" w:lineRule="auto"/>
        <w:jc w:val="both"/>
        <w:rPr>
          <w:rFonts w:ascii="Aptos Display" w:eastAsia="Times New Roman" w:hAnsi="Aptos Display" w:cs="Aptos Display"/>
          <w:sz w:val="24"/>
          <w:szCs w:val="24"/>
          <w:lang w:val="es-ES" w:eastAsia="es-ES"/>
        </w:rPr>
      </w:pPr>
      <w:r w:rsidRPr="00B25E1F">
        <w:rPr>
          <w:rFonts w:ascii="Aptos Display" w:eastAsia="Times New Roman" w:hAnsi="Aptos Display" w:cs="Aptos Display"/>
          <w:sz w:val="24"/>
          <w:szCs w:val="24"/>
          <w:lang w:val="es-ES" w:eastAsia="es-ES"/>
        </w:rPr>
        <w:t xml:space="preserve">En constancia, se firma en </w:t>
      </w:r>
      <w:r w:rsidRPr="00B25E1F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______________</w:t>
      </w:r>
      <w:r w:rsidRPr="00B25E1F">
        <w:rPr>
          <w:rFonts w:ascii="Aptos Display" w:eastAsia="Times New Roman" w:hAnsi="Aptos Display" w:cs="Aptos Display"/>
          <w:sz w:val="24"/>
          <w:szCs w:val="24"/>
          <w:lang w:val="es-ES" w:eastAsia="es-ES"/>
        </w:rPr>
        <w:t xml:space="preserve">, a los </w:t>
      </w:r>
      <w:r w:rsidRPr="00B25E1F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____</w:t>
      </w:r>
      <w:r w:rsidRPr="00B25E1F">
        <w:rPr>
          <w:rFonts w:ascii="Aptos Display" w:eastAsia="Times New Roman" w:hAnsi="Aptos Display" w:cs="Aptos Display"/>
          <w:sz w:val="24"/>
          <w:szCs w:val="24"/>
          <w:lang w:val="es-ES" w:eastAsia="es-ES"/>
        </w:rPr>
        <w:t xml:space="preserve"> días del mes de </w:t>
      </w:r>
      <w:r w:rsidRPr="00B25E1F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_____</w:t>
      </w:r>
      <w:r w:rsidRPr="00B25E1F">
        <w:rPr>
          <w:rFonts w:ascii="Aptos Display" w:eastAsia="Times New Roman" w:hAnsi="Aptos Display" w:cs="Aptos Display"/>
          <w:sz w:val="24"/>
          <w:szCs w:val="24"/>
          <w:lang w:val="es-ES" w:eastAsia="es-ES"/>
        </w:rPr>
        <w:t xml:space="preserve"> de 20</w:t>
      </w:r>
      <w:r w:rsidRPr="00B25E1F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__</w:t>
      </w:r>
    </w:p>
    <w:p w14:paraId="1D69B8F8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7BE9B112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4F3AFB78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24CE1538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  <w:r w:rsidRPr="00B25E1F"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  <w:t>________________________________________</w:t>
      </w:r>
    </w:p>
    <w:p w14:paraId="1110CB08" w14:textId="77777777" w:rsidR="00B25E1F" w:rsidRPr="00B25E1F" w:rsidRDefault="00B25E1F" w:rsidP="00B25E1F">
      <w:pPr>
        <w:spacing w:after="0" w:line="240" w:lineRule="auto"/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</w:pPr>
    </w:p>
    <w:p w14:paraId="4C49A289" w14:textId="77777777" w:rsidR="00B25E1F" w:rsidRPr="00B25E1F" w:rsidRDefault="00B25E1F" w:rsidP="00B25E1F">
      <w:pPr>
        <w:spacing w:after="0" w:line="240" w:lineRule="auto"/>
        <w:jc w:val="center"/>
        <w:rPr>
          <w:rFonts w:ascii="Aptos Display" w:hAnsi="Aptos Display" w:cs="Aptos Display"/>
          <w:sz w:val="24"/>
          <w:szCs w:val="24"/>
          <w:u w:val="single"/>
        </w:rPr>
      </w:pPr>
      <w:r w:rsidRPr="00B25E1F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3FED3730" w14:textId="77777777" w:rsidR="00B25E1F" w:rsidRPr="000E5463" w:rsidRDefault="00B25E1F" w:rsidP="00B25E1F"/>
    <w:p w14:paraId="2665554D" w14:textId="1523B92C" w:rsidR="004D305D" w:rsidRPr="00B25E1F" w:rsidRDefault="004D305D" w:rsidP="00B25E1F"/>
    <w:sectPr w:rsidR="004D305D" w:rsidRPr="00B25E1F" w:rsidSect="00F644CF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4C1CD" w14:textId="77777777" w:rsidR="004061AC" w:rsidRDefault="004061AC" w:rsidP="007B01F9">
      <w:pPr>
        <w:spacing w:after="0" w:line="240" w:lineRule="auto"/>
      </w:pPr>
      <w:r>
        <w:separator/>
      </w:r>
    </w:p>
  </w:endnote>
  <w:endnote w:type="continuationSeparator" w:id="0">
    <w:p w14:paraId="382DF4EF" w14:textId="77777777" w:rsidR="004061AC" w:rsidRDefault="004061AC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BBFD1" w14:textId="7EE2BBD7" w:rsidR="00E12510" w:rsidRDefault="00E12510" w:rsidP="006B50A0">
    <w:pPr>
      <w:pStyle w:val="Piedepgina"/>
    </w:pPr>
  </w:p>
  <w:p w14:paraId="1D6A724B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7AF7806" w14:textId="4AE89EDE" w:rsidR="00E12510" w:rsidRDefault="00310EA3" w:rsidP="006B50A0">
    <w:pPr>
      <w:pStyle w:val="Piedepgina"/>
      <w:tabs>
        <w:tab w:val="clear" w:pos="4419"/>
        <w:tab w:val="clear" w:pos="8838"/>
        <w:tab w:val="right" w:pos="9214"/>
      </w:tabs>
    </w:pPr>
    <w:r>
      <w:rPr>
        <w:noProof/>
        <w:lang w:val="en-US"/>
      </w:rPr>
      <w:drawing>
        <wp:anchor distT="0" distB="0" distL="0" distR="0" simplePos="0" relativeHeight="251661312" behindDoc="1" locked="0" layoutInCell="1" allowOverlap="1" wp14:editId="2A744E32">
          <wp:simplePos x="0" y="0"/>
          <wp:positionH relativeFrom="page">
            <wp:posOffset>0</wp:posOffset>
          </wp:positionH>
          <wp:positionV relativeFrom="page">
            <wp:posOffset>4852035</wp:posOffset>
          </wp:positionV>
          <wp:extent cx="7747000" cy="7023100"/>
          <wp:effectExtent l="0" t="0" r="6350" b="635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0" cy="702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C2A50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F101861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784087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F46C003" w14:textId="5B525802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310EA3">
      <w:rPr>
        <w:noProof/>
      </w:rPr>
      <w:t>1</w:t>
    </w:r>
    <w:r>
      <w:fldChar w:fldCharType="end"/>
    </w:r>
  </w:p>
  <w:p w14:paraId="4840FEB1" w14:textId="77777777" w:rsidR="002F7512" w:rsidRDefault="002F7512"/>
  <w:p w14:paraId="0077B0B5" w14:textId="77777777" w:rsidR="002F7512" w:rsidRDefault="002F75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2D73E" w14:textId="77777777" w:rsidR="004061AC" w:rsidRDefault="004061AC" w:rsidP="007B01F9">
      <w:pPr>
        <w:spacing w:after="0" w:line="240" w:lineRule="auto"/>
      </w:pPr>
      <w:r>
        <w:separator/>
      </w:r>
    </w:p>
  </w:footnote>
  <w:footnote w:type="continuationSeparator" w:id="0">
    <w:p w14:paraId="7557F976" w14:textId="77777777" w:rsidR="004061AC" w:rsidRDefault="004061AC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E23C5" w14:textId="77777777" w:rsidR="005919E7" w:rsidRDefault="004061AC">
    <w:pPr>
      <w:pStyle w:val="Encabezado"/>
    </w:pPr>
    <w:r>
      <w:rPr>
        <w:noProof/>
        <w:lang w:eastAsia="es-CO"/>
      </w:rPr>
      <w:pict w14:anchorId="3A2ADC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2055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  <w:p w14:paraId="56EF2996" w14:textId="77777777" w:rsidR="002F7512" w:rsidRDefault="002F7512"/>
  <w:p w14:paraId="301B4459" w14:textId="77777777" w:rsidR="002F7512" w:rsidRDefault="002F75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21F89" w14:textId="053BB5B4" w:rsidR="002F7512" w:rsidRDefault="00310EA3" w:rsidP="008D23D3">
    <w:pPr>
      <w:pStyle w:val="Encabezado"/>
    </w:pPr>
    <w:r>
      <w:rPr>
        <w:noProof/>
        <w:lang w:val="en-US"/>
      </w:rPr>
      <w:drawing>
        <wp:anchor distT="0" distB="0" distL="0" distR="0" simplePos="0" relativeHeight="251662336" behindDoc="1" locked="0" layoutInCell="1" allowOverlap="1" wp14:editId="2563D350">
          <wp:simplePos x="0" y="0"/>
          <wp:positionH relativeFrom="margin">
            <wp:align>center</wp:align>
          </wp:positionH>
          <wp:positionV relativeFrom="page">
            <wp:posOffset>403860</wp:posOffset>
          </wp:positionV>
          <wp:extent cx="6755130" cy="842645"/>
          <wp:effectExtent l="0" t="0" r="762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5130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60D012" w14:textId="77777777" w:rsidR="008D23D3" w:rsidRPr="008D23D3" w:rsidRDefault="008D23D3" w:rsidP="008D23D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2E5B9" w14:textId="77777777" w:rsidR="005919E7" w:rsidRDefault="004061AC">
    <w:pPr>
      <w:pStyle w:val="Encabezado"/>
    </w:pPr>
    <w:r>
      <w:rPr>
        <w:noProof/>
        <w:lang w:eastAsia="es-CO"/>
      </w:rPr>
      <w:pict w14:anchorId="1397F1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2054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639"/>
    <w:multiLevelType w:val="hybridMultilevel"/>
    <w:tmpl w:val="11F89F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F7496"/>
    <w:multiLevelType w:val="hybridMultilevel"/>
    <w:tmpl w:val="6AC80D54"/>
    <w:lvl w:ilvl="0" w:tplc="0D06EA8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0415D"/>
    <w:multiLevelType w:val="hybridMultilevel"/>
    <w:tmpl w:val="FD58CF76"/>
    <w:lvl w:ilvl="0" w:tplc="815E5B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F6CA5"/>
    <w:multiLevelType w:val="multilevel"/>
    <w:tmpl w:val="C5DE5A5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F9"/>
    <w:rsid w:val="00023C63"/>
    <w:rsid w:val="00043F97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0EA3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402B9E"/>
    <w:rsid w:val="00405AFF"/>
    <w:rsid w:val="004061AC"/>
    <w:rsid w:val="004066F6"/>
    <w:rsid w:val="004225A8"/>
    <w:rsid w:val="00446317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0B8E"/>
    <w:rsid w:val="005F232D"/>
    <w:rsid w:val="005F2CC1"/>
    <w:rsid w:val="006056C4"/>
    <w:rsid w:val="0060741A"/>
    <w:rsid w:val="00630FFF"/>
    <w:rsid w:val="00634A7F"/>
    <w:rsid w:val="00645DA7"/>
    <w:rsid w:val="00646E06"/>
    <w:rsid w:val="00656133"/>
    <w:rsid w:val="00685160"/>
    <w:rsid w:val="006929FB"/>
    <w:rsid w:val="006A402E"/>
    <w:rsid w:val="006A533F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D23D3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25E1F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E4259"/>
    <w:rsid w:val="00EF5A94"/>
    <w:rsid w:val="00F05E7D"/>
    <w:rsid w:val="00F13A41"/>
    <w:rsid w:val="00F172C6"/>
    <w:rsid w:val="00F22707"/>
    <w:rsid w:val="00F362C1"/>
    <w:rsid w:val="00F41DA0"/>
    <w:rsid w:val="00F42180"/>
    <w:rsid w:val="00F644CF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344D0191"/>
  <w15:docId w15:val="{093787F8-2CA2-4F66-802F-5C0EE7F2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lista Nivell1,Bullet List,FooterText,numbered,List Paragraph1,TITULO 2_CR,Viñeta,List Paragraph"/>
    <w:basedOn w:val="Normal"/>
    <w:link w:val="PrrafodelistaCar"/>
    <w:uiPriority w:val="34"/>
    <w:qFormat/>
    <w:rsid w:val="00EE4259"/>
    <w:pPr>
      <w:spacing w:after="0" w:line="240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lista Nivell1 Car,Bullet List Car,FooterText Car"/>
    <w:link w:val="Prrafodelista"/>
    <w:uiPriority w:val="34"/>
    <w:qFormat/>
    <w:rsid w:val="00EE42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Lenovo</cp:lastModifiedBy>
  <cp:revision>3</cp:revision>
  <cp:lastPrinted>2024-01-16T20:36:00Z</cp:lastPrinted>
  <dcterms:created xsi:type="dcterms:W3CDTF">2024-05-15T17:56:00Z</dcterms:created>
  <dcterms:modified xsi:type="dcterms:W3CDTF">2025-07-24T23:30:00Z</dcterms:modified>
</cp:coreProperties>
</file>